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Дефектология</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«Дефектология»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«Дефектология».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«Дефектология»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«Дефектология»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и отклонения от неё в физическом, психическом, моторном, 2 3 интеллектуальном развитии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(слух).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нарушением функций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задержкой психического развития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поведения и общения. Ранний детский аутизм.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со сложными дефектами.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Основы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нарушений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слухового и зрительного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двигательными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Отклонение в артикуляции речи и ее причины. Классификация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82.6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и отклонения от неё в физическом, психическом, моторном, 2 3 интеллектуальном развитии человека.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Предает, объект, задачи курса «Дефектология». Психолого-педагогическая сущность коррекционно-педагогической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Специальная (коррекционная) педагогика как наука и ее связь с другими науками. Становление и развитие коррекционной педагогики как науки.</w:t>
            </w:r>
          </w:p>
          <w:p>
            <w:pPr>
              <w:jc w:val="both"/>
              <w:spacing w:after="0" w:line="240" w:lineRule="auto"/>
              <w:rPr>
                <w:sz w:val="24"/>
                <w:szCs w:val="24"/>
              </w:rPr>
            </w:pPr>
            <w:r>
              <w:rPr>
                <w:rFonts w:ascii="Times New Roman" w:hAnsi="Times New Roman" w:cs="Times New Roman"/>
                <w:color w:val="#000000"/>
                <w:sz w:val="24"/>
                <w:szCs w:val="24"/>
              </w:rPr>
              <w:t> 1.3. 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w:t>
            </w:r>
          </w:p>
          <w:p>
            <w:pPr>
              <w:jc w:val="both"/>
              <w:spacing w:after="0" w:line="240" w:lineRule="auto"/>
              <w:rPr>
                <w:sz w:val="24"/>
                <w:szCs w:val="24"/>
              </w:rPr>
            </w:pPr>
            <w:r>
              <w:rPr>
                <w:rFonts w:ascii="Times New Roman" w:hAnsi="Times New Roman" w:cs="Times New Roman"/>
                <w:color w:val="#000000"/>
                <w:sz w:val="24"/>
                <w:szCs w:val="24"/>
              </w:rPr>
              <w:t> 1.4. Психическое здоровье и факторы риска в детском возрасте. Причины и условия деформации личностного развития ребенка)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гуманистическую   сущность   дефектологии.</w:t>
            </w:r>
          </w:p>
          <w:p>
            <w:pPr>
              <w:jc w:val="both"/>
              <w:spacing w:after="0" w:line="240" w:lineRule="auto"/>
              <w:rPr>
                <w:sz w:val="24"/>
                <w:szCs w:val="24"/>
              </w:rPr>
            </w:pPr>
            <w:r>
              <w:rPr>
                <w:rFonts w:ascii="Times New Roman" w:hAnsi="Times New Roman" w:cs="Times New Roman"/>
                <w:color w:val="#000000"/>
                <w:sz w:val="24"/>
                <w:szCs w:val="24"/>
              </w:rPr>
              <w:t> 2. Раскройте принципов   дефектологии.</w:t>
            </w:r>
          </w:p>
          <w:p>
            <w:pPr>
              <w:jc w:val="both"/>
              <w:spacing w:after="0" w:line="240" w:lineRule="auto"/>
              <w:rPr>
                <w:sz w:val="24"/>
                <w:szCs w:val="24"/>
              </w:rPr>
            </w:pPr>
            <w:r>
              <w:rPr>
                <w:rFonts w:ascii="Times New Roman" w:hAnsi="Times New Roman" w:cs="Times New Roman"/>
                <w:color w:val="#000000"/>
                <w:sz w:val="24"/>
                <w:szCs w:val="24"/>
              </w:rPr>
              <w:t> 3. Выделите современное  состояние  дефектологии,  ее  основные  проблемы.</w:t>
            </w:r>
          </w:p>
          <w:p>
            <w:pPr>
              <w:jc w:val="both"/>
              <w:spacing w:after="0" w:line="240" w:lineRule="auto"/>
              <w:rPr>
                <w:sz w:val="24"/>
                <w:szCs w:val="24"/>
              </w:rPr>
            </w:pPr>
            <w:r>
              <w:rPr>
                <w:rFonts w:ascii="Times New Roman" w:hAnsi="Times New Roman" w:cs="Times New Roman"/>
                <w:color w:val="#000000"/>
                <w:sz w:val="24"/>
                <w:szCs w:val="24"/>
              </w:rPr>
              <w:t> 4. Основные  концепции  Л.С.  Выготского  об аномальном детстве как методологическая основа пауки.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(слух).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Роль слуха в восприятии окружающей действительности и в психическом развитии человека. Психолого-педагогическая характеристика детей с разной степенью снижения слуха.</w:t>
            </w:r>
          </w:p>
          <w:p>
            <w:pPr>
              <w:jc w:val="both"/>
              <w:spacing w:after="0" w:line="240" w:lineRule="auto"/>
              <w:rPr>
                <w:sz w:val="24"/>
                <w:szCs w:val="24"/>
              </w:rPr>
            </w:pPr>
            <w:r>
              <w:rPr>
                <w:rFonts w:ascii="Times New Roman" w:hAnsi="Times New Roman" w:cs="Times New Roman"/>
                <w:color w:val="#000000"/>
                <w:sz w:val="24"/>
                <w:szCs w:val="24"/>
              </w:rPr>
              <w:t> 2.2. Типы, виды сенсорных нарушений. Влияние сенсорных нарушений на развитие личности ребенка.</w:t>
            </w:r>
          </w:p>
          <w:p>
            <w:pPr>
              <w:jc w:val="both"/>
              <w:spacing w:after="0" w:line="240" w:lineRule="auto"/>
              <w:rPr>
                <w:sz w:val="24"/>
                <w:szCs w:val="24"/>
              </w:rPr>
            </w:pPr>
            <w:r>
              <w:rPr>
                <w:rFonts w:ascii="Times New Roman" w:hAnsi="Times New Roman" w:cs="Times New Roman"/>
                <w:color w:val="#000000"/>
                <w:sz w:val="24"/>
                <w:szCs w:val="24"/>
              </w:rPr>
              <w:t> 2.3.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w:t>
            </w:r>
          </w:p>
          <w:p>
            <w:pPr>
              <w:jc w:val="both"/>
              <w:spacing w:after="0" w:line="240" w:lineRule="auto"/>
              <w:rPr>
                <w:sz w:val="24"/>
                <w:szCs w:val="24"/>
              </w:rPr>
            </w:pPr>
            <w:r>
              <w:rPr>
                <w:rFonts w:ascii="Times New Roman" w:hAnsi="Times New Roman" w:cs="Times New Roman"/>
                <w:color w:val="#000000"/>
                <w:sz w:val="24"/>
                <w:szCs w:val="24"/>
              </w:rPr>
              <w:t> 2.4. Компенсаторные способности глухих детей.</w:t>
            </w:r>
          </w:p>
          <w:p>
            <w:pPr>
              <w:jc w:val="both"/>
              <w:spacing w:after="0" w:line="240" w:lineRule="auto"/>
              <w:rPr>
                <w:sz w:val="24"/>
                <w:szCs w:val="24"/>
              </w:rPr>
            </w:pPr>
            <w:r>
              <w:rPr>
                <w:rFonts w:ascii="Times New Roman" w:hAnsi="Times New Roman" w:cs="Times New Roman"/>
                <w:color w:val="#000000"/>
                <w:sz w:val="24"/>
                <w:szCs w:val="24"/>
              </w:rPr>
              <w:t> 2.5.Особенности коррекционно-воспитательной работы с ними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Охарактризуйте компоненты ранней психолого-педагогической помощи глухому ребенку.</w:t>
            </w:r>
          </w:p>
          <w:p>
            <w:pPr>
              <w:jc w:val="both"/>
              <w:spacing w:after="0" w:line="240" w:lineRule="auto"/>
              <w:rPr>
                <w:sz w:val="24"/>
                <w:szCs w:val="24"/>
              </w:rPr>
            </w:pPr>
            <w:r>
              <w:rPr>
                <w:rFonts w:ascii="Times New Roman" w:hAnsi="Times New Roman" w:cs="Times New Roman"/>
                <w:color w:val="#000000"/>
                <w:sz w:val="24"/>
                <w:szCs w:val="24"/>
              </w:rPr>
              <w:t> 2. Составьте граф-схему дошкольного и школьного образования неслышащих детей.</w:t>
            </w:r>
          </w:p>
          <w:p>
            <w:pPr>
              <w:jc w:val="both"/>
              <w:spacing w:after="0" w:line="240" w:lineRule="auto"/>
              <w:rPr>
                <w:sz w:val="24"/>
                <w:szCs w:val="24"/>
              </w:rPr>
            </w:pPr>
            <w:r>
              <w:rPr>
                <w:rFonts w:ascii="Times New Roman" w:hAnsi="Times New Roman" w:cs="Times New Roman"/>
                <w:color w:val="#000000"/>
                <w:sz w:val="24"/>
                <w:szCs w:val="24"/>
              </w:rPr>
              <w:t> 3. Сопоставьте подходы к определению степени тугоухости в классификации Неймана; в международной классификации.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(зрение).</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Роль зрения в восприятии окружающей действительности и в психическом развитии человека.</w:t>
            </w:r>
          </w:p>
          <w:p>
            <w:pPr>
              <w:jc w:val="both"/>
              <w:spacing w:after="0" w:line="240" w:lineRule="auto"/>
              <w:rPr>
                <w:sz w:val="24"/>
                <w:szCs w:val="24"/>
              </w:rPr>
            </w:pPr>
            <w:r>
              <w:rPr>
                <w:rFonts w:ascii="Times New Roman" w:hAnsi="Times New Roman" w:cs="Times New Roman"/>
                <w:color w:val="#000000"/>
                <w:sz w:val="24"/>
                <w:szCs w:val="24"/>
              </w:rPr>
              <w:t> 3.2. Этиология и виды нарушений зрения: врождённые заболевания глаз; приобретённые заболевания глаз; слабовидящие дети; поздноослепшие дети.</w:t>
            </w:r>
          </w:p>
          <w:p>
            <w:pPr>
              <w:jc w:val="both"/>
              <w:spacing w:after="0" w:line="240" w:lineRule="auto"/>
              <w:rPr>
                <w:sz w:val="24"/>
                <w:szCs w:val="24"/>
              </w:rPr>
            </w:pPr>
            <w:r>
              <w:rPr>
                <w:rFonts w:ascii="Times New Roman" w:hAnsi="Times New Roman" w:cs="Times New Roman"/>
                <w:color w:val="#000000"/>
                <w:sz w:val="24"/>
                <w:szCs w:val="24"/>
              </w:rPr>
              <w:t> 3.3. Психолого-педагогическая характеристика детей со сниженным зрением.</w:t>
            </w:r>
          </w:p>
          <w:p>
            <w:pPr>
              <w:jc w:val="both"/>
              <w:spacing w:after="0" w:line="240" w:lineRule="auto"/>
              <w:rPr>
                <w:sz w:val="24"/>
                <w:szCs w:val="24"/>
              </w:rPr>
            </w:pPr>
            <w:r>
              <w:rPr>
                <w:rFonts w:ascii="Times New Roman" w:hAnsi="Times New Roman" w:cs="Times New Roman"/>
                <w:color w:val="#000000"/>
                <w:sz w:val="24"/>
                <w:szCs w:val="24"/>
              </w:rPr>
              <w:t> 3.4. Компенсаторные возможности слепых.</w:t>
            </w:r>
          </w:p>
          <w:p>
            <w:pPr>
              <w:jc w:val="both"/>
              <w:spacing w:after="0" w:line="240" w:lineRule="auto"/>
              <w:rPr>
                <w:sz w:val="24"/>
                <w:szCs w:val="24"/>
              </w:rPr>
            </w:pPr>
            <w:r>
              <w:rPr>
                <w:rFonts w:ascii="Times New Roman" w:hAnsi="Times New Roman" w:cs="Times New Roman"/>
                <w:color w:val="#000000"/>
                <w:sz w:val="24"/>
                <w:szCs w:val="24"/>
              </w:rPr>
              <w:t> 3.5. Особенности коррекционных учреждений для слабовидящих детей.</w:t>
            </w:r>
          </w:p>
          <w:p>
            <w:pPr>
              <w:jc w:val="both"/>
              <w:spacing w:after="0" w:line="240" w:lineRule="auto"/>
              <w:rPr>
                <w:sz w:val="24"/>
                <w:szCs w:val="24"/>
              </w:rPr>
            </w:pPr>
            <w:r>
              <w:rPr>
                <w:rFonts w:ascii="Times New Roman" w:hAnsi="Times New Roman" w:cs="Times New Roman"/>
                <w:color w:val="#000000"/>
                <w:sz w:val="24"/>
                <w:szCs w:val="24"/>
              </w:rPr>
              <w:t> 3.6. Профилактика нарушения зрения.</w:t>
            </w:r>
          </w:p>
          <w:p>
            <w:pPr>
              <w:jc w:val="both"/>
              <w:spacing w:after="0" w:line="240" w:lineRule="auto"/>
              <w:rPr>
                <w:sz w:val="24"/>
                <w:szCs w:val="24"/>
              </w:rPr>
            </w:pPr>
            <w:r>
              <w:rPr>
                <w:rFonts w:ascii="Times New Roman" w:hAnsi="Times New Roman" w:cs="Times New Roman"/>
                <w:color w:val="#000000"/>
                <w:sz w:val="24"/>
                <w:szCs w:val="24"/>
              </w:rPr>
              <w:t> 3.7. Особенности работы педагога с детьми, имеющими сенсорные нарушения.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причины и последствия нарушения зрения. По каким признакам дифференцируют детей с дефектами зрительного анализатора? Чем отличаются картины развития слепых и слабовидящих детей? Что общего между ними?</w:t>
            </w:r>
          </w:p>
          <w:p>
            <w:pPr>
              <w:jc w:val="both"/>
              <w:spacing w:after="0" w:line="240" w:lineRule="auto"/>
              <w:rPr>
                <w:sz w:val="24"/>
                <w:szCs w:val="24"/>
              </w:rPr>
            </w:pPr>
            <w:r>
              <w:rPr>
                <w:rFonts w:ascii="Times New Roman" w:hAnsi="Times New Roman" w:cs="Times New Roman"/>
                <w:color w:val="#000000"/>
                <w:sz w:val="24"/>
                <w:szCs w:val="24"/>
              </w:rPr>
              <w:t> 2. Какие способы компенсации нарушенного зрения Вам известны?</w:t>
            </w:r>
          </w:p>
          <w:p>
            <w:pPr>
              <w:jc w:val="both"/>
              <w:spacing w:after="0" w:line="240" w:lineRule="auto"/>
              <w:rPr>
                <w:sz w:val="24"/>
                <w:szCs w:val="24"/>
              </w:rPr>
            </w:pPr>
            <w:r>
              <w:rPr>
                <w:rFonts w:ascii="Times New Roman" w:hAnsi="Times New Roman" w:cs="Times New Roman"/>
                <w:color w:val="#000000"/>
                <w:sz w:val="24"/>
                <w:szCs w:val="24"/>
              </w:rPr>
              <w:t> 3. Исходя из общих закономерностей процесса компенсации дефекта, объясните, почему слепые и слабовидящие могут достичь значительных успехов в своем развитии? Приведите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4.2.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4.3.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нарушением функций опорно-двигательного аппарата.</w:t>
            </w:r>
          </w:p>
        </w:tc>
      </w:tr>
      <w:tr>
        <w:trPr>
          <w:trHeight w:hRule="exact" w:val="1983.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  -педагогическая характеристика детей с нарушениями опорно- двигательного аппарата (ОДА).</w:t>
            </w:r>
          </w:p>
          <w:p>
            <w:pPr>
              <w:jc w:val="both"/>
              <w:spacing w:after="0" w:line="240" w:lineRule="auto"/>
              <w:rPr>
                <w:sz w:val="24"/>
                <w:szCs w:val="24"/>
              </w:rPr>
            </w:pPr>
            <w:r>
              <w:rPr>
                <w:rFonts w:ascii="Times New Roman" w:hAnsi="Times New Roman" w:cs="Times New Roman"/>
                <w:color w:val="#000000"/>
                <w:sz w:val="24"/>
                <w:szCs w:val="24"/>
              </w:rPr>
              <w:t> 5.2. Патология движений при детском церебральном параличе и ее основные проявления. Виды ДЦП. Структура двигательного дефекта при ДЦП.</w:t>
            </w:r>
          </w:p>
          <w:p>
            <w:pPr>
              <w:jc w:val="both"/>
              <w:spacing w:after="0" w:line="240" w:lineRule="auto"/>
              <w:rPr>
                <w:sz w:val="24"/>
                <w:szCs w:val="24"/>
              </w:rPr>
            </w:pPr>
            <w:r>
              <w:rPr>
                <w:rFonts w:ascii="Times New Roman" w:hAnsi="Times New Roman" w:cs="Times New Roman"/>
                <w:color w:val="#000000"/>
                <w:sz w:val="24"/>
                <w:szCs w:val="24"/>
              </w:rPr>
              <w:t> 5.3. 5 форм ДЦП.</w:t>
            </w:r>
          </w:p>
          <w:p>
            <w:pPr>
              <w:jc w:val="both"/>
              <w:spacing w:after="0" w:line="240" w:lineRule="auto"/>
              <w:rPr>
                <w:sz w:val="24"/>
                <w:szCs w:val="24"/>
              </w:rPr>
            </w:pPr>
            <w:r>
              <w:rPr>
                <w:rFonts w:ascii="Times New Roman" w:hAnsi="Times New Roman" w:cs="Times New Roman"/>
                <w:color w:val="#000000"/>
                <w:sz w:val="24"/>
                <w:szCs w:val="24"/>
              </w:rPr>
              <w:t> 5.4. Особенности развития ребенка с ДЦП.</w:t>
            </w:r>
          </w:p>
          <w:p>
            <w:pPr>
              <w:jc w:val="both"/>
              <w:spacing w:after="0" w:line="240" w:lineRule="auto"/>
              <w:rPr>
                <w:sz w:val="24"/>
                <w:szCs w:val="24"/>
              </w:rPr>
            </w:pPr>
            <w:r>
              <w:rPr>
                <w:rFonts w:ascii="Times New Roman" w:hAnsi="Times New Roman" w:cs="Times New Roman"/>
                <w:color w:val="#000000"/>
                <w:sz w:val="24"/>
                <w:szCs w:val="24"/>
              </w:rPr>
              <w:t> 5.5. Взаимодействие специалистов при  работе с детьми с нарушениями 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специалистов  с семьями, имеющих детей с нарушениями ОДА.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«нарушение опорно-двигательного аппарата». Охарактеризуйте виды нарушений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2. Каковы причины нарушений опорно-двигательного аппарата у детей? Как эти нарушения отражаются на развитии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Охарактеризуйте структуру нарушений при детском церебральном параличе.</w:t>
            </w:r>
          </w:p>
          <w:p>
            <w:pPr>
              <w:jc w:val="both"/>
              <w:spacing w:after="0" w:line="240" w:lineRule="auto"/>
              <w:rPr>
                <w:sz w:val="24"/>
                <w:szCs w:val="24"/>
              </w:rPr>
            </w:pPr>
            <w:r>
              <w:rPr>
                <w:rFonts w:ascii="Times New Roman" w:hAnsi="Times New Roman" w:cs="Times New Roman"/>
                <w:color w:val="#000000"/>
                <w:sz w:val="24"/>
                <w:szCs w:val="24"/>
              </w:rPr>
              <w:t> 4. Раскройте проблемы социализации лиц с нарушениями опорно-двигательного аппарата.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задержкой психического развития (ЗПР).</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6.2. Классификация ЗПР: ЗПР конституционального происхождения; ЗПР соматогенного происхождения; ЗПР психогенного происхождения; ЗПР церебрально-органического происхождения.</w:t>
            </w:r>
          </w:p>
          <w:p>
            <w:pPr>
              <w:jc w:val="both"/>
              <w:spacing w:after="0" w:line="240" w:lineRule="auto"/>
              <w:rPr>
                <w:sz w:val="24"/>
                <w:szCs w:val="24"/>
              </w:rPr>
            </w:pPr>
            <w:r>
              <w:rPr>
                <w:rFonts w:ascii="Times New Roman" w:hAnsi="Times New Roman" w:cs="Times New Roman"/>
                <w:color w:val="#000000"/>
                <w:sz w:val="24"/>
                <w:szCs w:val="24"/>
              </w:rPr>
              <w:t> 6.3. Психолого - педагогическая характеристика детей с ЗПР.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6.4. Организационно – педагогические основы создания классов коррекционно –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понятие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3.Охарактеризуйте познавательную сферу детей с ЗПР. Почему этим детям необходимы специальные условия воспитания и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нарушением интеллектуального развития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Характеристика умственно отсталых детей. Классификация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7.2. Контингент учащихся вспомогательных школ.</w:t>
            </w:r>
          </w:p>
          <w:p>
            <w:pPr>
              <w:jc w:val="both"/>
              <w:spacing w:after="0" w:line="240" w:lineRule="auto"/>
              <w:rPr>
                <w:sz w:val="24"/>
                <w:szCs w:val="24"/>
              </w:rPr>
            </w:pPr>
            <w:r>
              <w:rPr>
                <w:rFonts w:ascii="Times New Roman" w:hAnsi="Times New Roman" w:cs="Times New Roman"/>
                <w:color w:val="#000000"/>
                <w:sz w:val="24"/>
                <w:szCs w:val="24"/>
              </w:rPr>
              <w:t> 4.3. Понятие олигофрении. Критерии диагностики олигофрении. Три формы олигофрении.</w:t>
            </w:r>
          </w:p>
          <w:p>
            <w:pPr>
              <w:jc w:val="both"/>
              <w:spacing w:after="0" w:line="240" w:lineRule="auto"/>
              <w:rPr>
                <w:sz w:val="24"/>
                <w:szCs w:val="24"/>
              </w:rPr>
            </w:pPr>
            <w:r>
              <w:rPr>
                <w:rFonts w:ascii="Times New Roman" w:hAnsi="Times New Roman" w:cs="Times New Roman"/>
                <w:color w:val="#000000"/>
                <w:sz w:val="24"/>
                <w:szCs w:val="24"/>
              </w:rPr>
              <w:t> 7.4. Отграничение умственной отсталости от сходных с ней состояний. Отличие умственной отсталости и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понятия «умственная отсталость», «олигофрения», «деменция». Какой фактор лежит в разграничении двух последних форм?</w:t>
            </w:r>
          </w:p>
          <w:p>
            <w:pPr>
              <w:jc w:val="both"/>
              <w:spacing w:after="0" w:line="240" w:lineRule="auto"/>
              <w:rPr>
                <w:sz w:val="24"/>
                <w:szCs w:val="24"/>
              </w:rPr>
            </w:pPr>
            <w:r>
              <w:rPr>
                <w:rFonts w:ascii="Times New Roman" w:hAnsi="Times New Roman" w:cs="Times New Roman"/>
                <w:color w:val="#000000"/>
                <w:sz w:val="24"/>
                <w:szCs w:val="24"/>
              </w:rPr>
              <w:t> 2.Назовите причины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3.Какие степени олигофрении Вам известны? Опишите основные их признаки.</w:t>
            </w:r>
          </w:p>
          <w:p>
            <w:pPr>
              <w:jc w:val="both"/>
              <w:spacing w:after="0" w:line="240" w:lineRule="auto"/>
              <w:rPr>
                <w:sz w:val="24"/>
                <w:szCs w:val="24"/>
              </w:rPr>
            </w:pPr>
            <w:r>
              <w:rPr>
                <w:rFonts w:ascii="Times New Roman" w:hAnsi="Times New Roman" w:cs="Times New Roman"/>
                <w:color w:val="#000000"/>
                <w:sz w:val="24"/>
                <w:szCs w:val="24"/>
              </w:rPr>
              <w:t> 4.Раскройте классификацию умственной отсталости по М. С. Певзнер</w:t>
            </w:r>
          </w:p>
          <w:p>
            <w:pPr>
              <w:jc w:val="both"/>
              <w:spacing w:after="0" w:line="240" w:lineRule="auto"/>
              <w:rPr>
                <w:sz w:val="24"/>
                <w:szCs w:val="24"/>
              </w:rPr>
            </w:pPr>
            <w:r>
              <w:rPr>
                <w:rFonts w:ascii="Times New Roman" w:hAnsi="Times New Roman" w:cs="Times New Roman"/>
                <w:color w:val="#000000"/>
                <w:sz w:val="24"/>
                <w:szCs w:val="24"/>
              </w:rPr>
              <w:t> 5.Охарактеризуйте состав учащихся коррекционной школы VIII вида.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поведения и общения. Ранний детский аутизм.</w:t>
            </w:r>
          </w:p>
        </w:tc>
      </w:tr>
      <w:tr>
        <w:trPr>
          <w:trHeight w:hRule="exact" w:val="33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Дети с нарушениями поведения. Дети с  нарушениями общения. Соматически ослабленные дети. Дети с астеническими состояниями.</w:t>
            </w:r>
          </w:p>
          <w:p>
            <w:pPr>
              <w:jc w:val="both"/>
              <w:spacing w:after="0" w:line="240" w:lineRule="auto"/>
              <w:rPr>
                <w:sz w:val="24"/>
                <w:szCs w:val="24"/>
              </w:rPr>
            </w:pPr>
            <w:r>
              <w:rPr>
                <w:rFonts w:ascii="Times New Roman" w:hAnsi="Times New Roman" w:cs="Times New Roman"/>
                <w:color w:val="#000000"/>
                <w:sz w:val="24"/>
                <w:szCs w:val="24"/>
              </w:rPr>
              <w:t> 8.2. Психологические факторы, приводящие к риску.</w:t>
            </w:r>
          </w:p>
          <w:p>
            <w:pPr>
              <w:jc w:val="both"/>
              <w:spacing w:after="0" w:line="240" w:lineRule="auto"/>
              <w:rPr>
                <w:sz w:val="24"/>
                <w:szCs w:val="24"/>
              </w:rPr>
            </w:pPr>
            <w:r>
              <w:rPr>
                <w:rFonts w:ascii="Times New Roman" w:hAnsi="Times New Roman" w:cs="Times New Roman"/>
                <w:color w:val="#000000"/>
                <w:sz w:val="24"/>
                <w:szCs w:val="24"/>
              </w:rPr>
              <w:t> 8.3. Акцентуация и психопатия. Понятие акцентуация. Дифференциация их от психопатии. Психопатия как форма дисгармонии личности. Классификация психопатии.</w:t>
            </w:r>
          </w:p>
          <w:p>
            <w:pPr>
              <w:jc w:val="both"/>
              <w:spacing w:after="0" w:line="240" w:lineRule="auto"/>
              <w:rPr>
                <w:sz w:val="24"/>
                <w:szCs w:val="24"/>
              </w:rPr>
            </w:pPr>
            <w:r>
              <w:rPr>
                <w:rFonts w:ascii="Times New Roman" w:hAnsi="Times New Roman" w:cs="Times New Roman"/>
                <w:color w:val="#000000"/>
                <w:sz w:val="24"/>
                <w:szCs w:val="24"/>
              </w:rPr>
              <w:t> 8.4. Особенности личности. Делинквенция и аддиктивное поведение несовершеннолетних: понятие, причина. Особенности личности подростка с делинквентным и аддиктивным поведением.</w:t>
            </w:r>
          </w:p>
          <w:p>
            <w:pPr>
              <w:jc w:val="both"/>
              <w:spacing w:after="0" w:line="240" w:lineRule="auto"/>
              <w:rPr>
                <w:sz w:val="24"/>
                <w:szCs w:val="24"/>
              </w:rPr>
            </w:pPr>
            <w:r>
              <w:rPr>
                <w:rFonts w:ascii="Times New Roman" w:hAnsi="Times New Roman" w:cs="Times New Roman"/>
                <w:color w:val="#000000"/>
                <w:sz w:val="24"/>
                <w:szCs w:val="24"/>
              </w:rPr>
              <w:t> 8.5. Психологические особенности аутичного ребёнка. Клинико – психологическая классификация РДА.</w:t>
            </w:r>
          </w:p>
          <w:p>
            <w:pPr>
              <w:jc w:val="both"/>
              <w:spacing w:after="0" w:line="240" w:lineRule="auto"/>
              <w:rPr>
                <w:sz w:val="24"/>
                <w:szCs w:val="24"/>
              </w:rPr>
            </w:pPr>
            <w:r>
              <w:rPr>
                <w:rFonts w:ascii="Times New Roman" w:hAnsi="Times New Roman" w:cs="Times New Roman"/>
                <w:color w:val="#000000"/>
                <w:sz w:val="24"/>
                <w:szCs w:val="24"/>
              </w:rPr>
              <w:t> 8.6. Специальная программа коррекционной работы с аутичным ребёнком.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«ранний детский аутизм (РДА)». Охарактеризуйте основные признаки данного синдрома.</w:t>
            </w:r>
          </w:p>
          <w:p>
            <w:pPr>
              <w:jc w:val="both"/>
              <w:spacing w:after="0" w:line="240" w:lineRule="auto"/>
              <w:rPr>
                <w:sz w:val="24"/>
                <w:szCs w:val="24"/>
              </w:rPr>
            </w:pPr>
            <w:r>
              <w:rPr>
                <w:rFonts w:ascii="Times New Roman" w:hAnsi="Times New Roman" w:cs="Times New Roman"/>
                <w:color w:val="#000000"/>
                <w:sz w:val="24"/>
                <w:szCs w:val="24"/>
              </w:rPr>
              <w:t> 2.Раскройте возможные причины возникновения РДА. Каковы современные представления об основном дефекте при РДА? Какие нарушения могут повлечь появление вторичные и третичных дефектов?</w:t>
            </w:r>
          </w:p>
          <w:p>
            <w:pPr>
              <w:jc w:val="both"/>
              <w:spacing w:after="0" w:line="240" w:lineRule="auto"/>
              <w:rPr>
                <w:sz w:val="24"/>
                <w:szCs w:val="24"/>
              </w:rPr>
            </w:pPr>
            <w:r>
              <w:rPr>
                <w:rFonts w:ascii="Times New Roman" w:hAnsi="Times New Roman" w:cs="Times New Roman"/>
                <w:color w:val="#000000"/>
                <w:sz w:val="24"/>
                <w:szCs w:val="24"/>
              </w:rPr>
              <w:t> 3. Существуют ли проблемы социализации при РДА? Охарактеризуйте их.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со сложными дефектами.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Сложная структура дефекта. Основные группы детей со сложными дефектами.</w:t>
            </w:r>
          </w:p>
          <w:p>
            <w:pPr>
              <w:jc w:val="both"/>
              <w:spacing w:after="0" w:line="240" w:lineRule="auto"/>
              <w:rPr>
                <w:sz w:val="24"/>
                <w:szCs w:val="24"/>
              </w:rPr>
            </w:pPr>
            <w:r>
              <w:rPr>
                <w:rFonts w:ascii="Times New Roman" w:hAnsi="Times New Roman" w:cs="Times New Roman"/>
                <w:color w:val="#000000"/>
                <w:sz w:val="24"/>
                <w:szCs w:val="24"/>
              </w:rPr>
              <w:t> 5.2. Слепоглухие дети как наиболее сложная группа. Особенности обучения, развития и воспитания таких детей.</w:t>
            </w:r>
          </w:p>
          <w:p>
            <w:pPr>
              <w:jc w:val="both"/>
              <w:spacing w:after="0" w:line="240" w:lineRule="auto"/>
              <w:rPr>
                <w:sz w:val="24"/>
                <w:szCs w:val="24"/>
              </w:rPr>
            </w:pPr>
            <w:r>
              <w:rPr>
                <w:rFonts w:ascii="Times New Roman" w:hAnsi="Times New Roman" w:cs="Times New Roman"/>
                <w:color w:val="#000000"/>
                <w:sz w:val="24"/>
                <w:szCs w:val="24"/>
              </w:rPr>
              <w:t> 5.3. Основные направления комплексного изучения детей со сложными сенсорными дефектами.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Раскройте понятия «сложные нарушения развития», «множественные нарушения развития».</w:t>
            </w:r>
          </w:p>
          <w:p>
            <w:pPr>
              <w:jc w:val="both"/>
              <w:spacing w:after="0" w:line="240" w:lineRule="auto"/>
              <w:rPr>
                <w:sz w:val="24"/>
                <w:szCs w:val="24"/>
              </w:rPr>
            </w:pPr>
            <w:r>
              <w:rPr>
                <w:rFonts w:ascii="Times New Roman" w:hAnsi="Times New Roman" w:cs="Times New Roman"/>
                <w:color w:val="#000000"/>
                <w:sz w:val="24"/>
                <w:szCs w:val="24"/>
              </w:rPr>
              <w:t> 2.Назовите основные группы с сочетанными нарушениями развития. Почему возникает необходимость в их психолого-педагогическом изучении?</w:t>
            </w:r>
          </w:p>
          <w:p>
            <w:pPr>
              <w:jc w:val="both"/>
              <w:spacing w:after="0" w:line="240" w:lineRule="auto"/>
              <w:rPr>
                <w:sz w:val="24"/>
                <w:szCs w:val="24"/>
              </w:rPr>
            </w:pPr>
            <w:r>
              <w:rPr>
                <w:rFonts w:ascii="Times New Roman" w:hAnsi="Times New Roman" w:cs="Times New Roman"/>
                <w:color w:val="#000000"/>
                <w:sz w:val="24"/>
                <w:szCs w:val="24"/>
              </w:rPr>
              <w:t> 3. Каковы основные пути психолого-педагогического сопровождения лиц данной категории?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Основы дефектологии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что дефектология является интегративной областью знания, раскрыть задачи и выделить основные понятия</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четко выделить задачи дефектологии, определить методы и формы работы с детьми, имеющими аномалии в развитии и обратить внимание на понятийный аппарат науки и его соотношение с терминами, используемыми в СМИ.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1.Дефектология как интегративная научная область.</w:t>
            </w:r>
          </w:p>
          <w:p>
            <w:pPr>
              <w:jc w:val="left"/>
              <w:spacing w:after="0" w:line="240" w:lineRule="auto"/>
              <w:rPr>
                <w:sz w:val="24"/>
                <w:szCs w:val="24"/>
              </w:rPr>
            </w:pPr>
            <w:r>
              <w:rPr>
                <w:rFonts w:ascii="Times New Roman" w:hAnsi="Times New Roman" w:cs="Times New Roman"/>
                <w:color w:val="#000000"/>
                <w:sz w:val="24"/>
                <w:szCs w:val="24"/>
              </w:rPr>
              <w:t> 2. Основные задачи дефектологии.</w:t>
            </w:r>
          </w:p>
          <w:p>
            <w:pPr>
              <w:jc w:val="left"/>
              <w:spacing w:after="0" w:line="240" w:lineRule="auto"/>
              <w:rPr>
                <w:sz w:val="24"/>
                <w:szCs w:val="24"/>
              </w:rPr>
            </w:pPr>
            <w:r>
              <w:rPr>
                <w:rFonts w:ascii="Times New Roman" w:hAnsi="Times New Roman" w:cs="Times New Roman"/>
                <w:color w:val="#000000"/>
                <w:sz w:val="24"/>
                <w:szCs w:val="24"/>
              </w:rPr>
              <w:t> 3. Основные понятия дефектологии</w:t>
            </w:r>
          </w:p>
          <w:p>
            <w:pPr>
              <w:jc w:val="left"/>
              <w:spacing w:after="0" w:line="240" w:lineRule="auto"/>
              <w:rPr>
                <w:sz w:val="24"/>
                <w:szCs w:val="24"/>
              </w:rPr>
            </w:pPr>
            <w:r>
              <w:rPr>
                <w:rFonts w:ascii="Times New Roman" w:hAnsi="Times New Roman" w:cs="Times New Roman"/>
                <w:color w:val="#000000"/>
                <w:sz w:val="24"/>
                <w:szCs w:val="24"/>
              </w:rPr>
              <w:t> 4. Понятие «аномальный ребенок» и особенности аномального развития.</w:t>
            </w:r>
          </w:p>
          <w:p>
            <w:pPr>
              <w:jc w:val="left"/>
              <w:spacing w:after="0" w:line="240" w:lineRule="auto"/>
              <w:rPr>
                <w:sz w:val="24"/>
                <w:szCs w:val="24"/>
              </w:rPr>
            </w:pPr>
            <w:r>
              <w:rPr>
                <w:rFonts w:ascii="Times New Roman" w:hAnsi="Times New Roman" w:cs="Times New Roman"/>
                <w:color w:val="#000000"/>
                <w:sz w:val="24"/>
                <w:szCs w:val="24"/>
              </w:rPr>
              <w:t> 5.Основные принципы и методы дефектологии.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нарушений слуха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закрепить знания о методах диагностики нарушений слуха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субъективные методы диагностики нарушений слуха:  обследование с помощью речи; условно - рефлекторная аудиометрия; игровая аудиометрия.</w:t>
            </w:r>
          </w:p>
          <w:p>
            <w:pPr>
              <w:jc w:val="left"/>
              <w:spacing w:after="0" w:line="240" w:lineRule="auto"/>
              <w:rPr>
                <w:sz w:val="24"/>
                <w:szCs w:val="24"/>
              </w:rPr>
            </w:pPr>
            <w:r>
              <w:rPr>
                <w:rFonts w:ascii="Times New Roman" w:hAnsi="Times New Roman" w:cs="Times New Roman"/>
                <w:color w:val="#000000"/>
                <w:sz w:val="24"/>
                <w:szCs w:val="24"/>
              </w:rPr>
              <w:t> 2. Объективные методы диагностики нарушений слуха (безусловно-рефлекторные): гороховая проба; акустическая импендансометрия; отоакустическая эмиссия; аудиометрия по вызванным слуховым потенциалам мозга.</w:t>
            </w:r>
          </w:p>
          <w:p>
            <w:pPr>
              <w:jc w:val="left"/>
              <w:spacing w:after="0" w:line="240" w:lineRule="auto"/>
              <w:rPr>
                <w:sz w:val="24"/>
                <w:szCs w:val="24"/>
              </w:rPr>
            </w:pPr>
            <w:r>
              <w:rPr>
                <w:rFonts w:ascii="Times New Roman" w:hAnsi="Times New Roman" w:cs="Times New Roman"/>
                <w:color w:val="#000000"/>
                <w:sz w:val="24"/>
                <w:szCs w:val="24"/>
              </w:rPr>
              <w:t> 3. Значение ранней диагностики нарушений слуха.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детей с нарушениями интеллекта</w:t>
            </w:r>
          </w:p>
        </w:tc>
      </w:tr>
      <w:tr>
        <w:trPr>
          <w:trHeight w:hRule="exact" w:val="21.31518"/>
        </w:trPr>
        <w:tc>
          <w:tcPr>
            <w:tcW w:w="9640" w:type="dxa"/>
          </w:tcPr>
          <w:p/>
        </w:tc>
      </w:tr>
      <w:tr>
        <w:trPr>
          <w:trHeight w:hRule="exact" w:val="2161.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выделить основные признаки умственной отсталости и определиться в понятии олигофрения, показать сохранность личностного развития при нарушении интеллекта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раскройте особенности личностного развития детей с нарушениями интеллекта и определите роль в разработке данной проблемы Намазбаевой Ж.И; обратить внимание на возможность количественного определения степени интеллектуальной недостаточности, ее отличий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ЗПР, выделить классификации олигофрении и деменции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1.Определение понятия «умственная отсталость». Количественное определение степени интеллектуальной недостаточности.</w:t>
            </w:r>
          </w:p>
          <w:p>
            <w:pPr>
              <w:jc w:val="left"/>
              <w:spacing w:after="0" w:line="240" w:lineRule="auto"/>
              <w:rPr>
                <w:sz w:val="24"/>
                <w:szCs w:val="24"/>
              </w:rPr>
            </w:pPr>
            <w:r>
              <w:rPr>
                <w:rFonts w:ascii="Times New Roman" w:hAnsi="Times New Roman" w:cs="Times New Roman"/>
                <w:color w:val="#000000"/>
                <w:sz w:val="24"/>
                <w:szCs w:val="24"/>
              </w:rPr>
              <w:t> 2.Умственная отсталость при олигофрении, ее классификация ( по степени выраженности): идиотия, имбецильность, дебильность.</w:t>
            </w:r>
          </w:p>
          <w:p>
            <w:pPr>
              <w:jc w:val="left"/>
              <w:spacing w:after="0" w:line="240" w:lineRule="auto"/>
              <w:rPr>
                <w:sz w:val="24"/>
                <w:szCs w:val="24"/>
              </w:rPr>
            </w:pPr>
            <w:r>
              <w:rPr>
                <w:rFonts w:ascii="Times New Roman" w:hAnsi="Times New Roman" w:cs="Times New Roman"/>
                <w:color w:val="#000000"/>
                <w:sz w:val="24"/>
                <w:szCs w:val="24"/>
              </w:rPr>
              <w:t> 3. Умственная отсталость при деменции, ее классификация.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слухового и зрительного анализаторов</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сформировать представление о причинах приводящих к нарушениям слухового и зрительного анализаторов</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необходимо уметь четко разграничить причины нарушения слуха и зрения, разобраться в классификации.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Систематика нарушений слуха (в зависимости от степени поражения слуховой функции): тугоухость и глухота.</w:t>
            </w:r>
          </w:p>
          <w:p>
            <w:pPr>
              <w:jc w:val="left"/>
              <w:spacing w:after="0" w:line="240" w:lineRule="auto"/>
              <w:rPr>
                <w:sz w:val="24"/>
                <w:szCs w:val="24"/>
              </w:rPr>
            </w:pPr>
            <w:r>
              <w:rPr>
                <w:rFonts w:ascii="Times New Roman" w:hAnsi="Times New Roman" w:cs="Times New Roman"/>
                <w:color w:val="#000000"/>
                <w:sz w:val="24"/>
                <w:szCs w:val="24"/>
              </w:rPr>
              <w:t> 2. Причины нарушений слуха.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глухих и слабослышащих детей.</w:t>
            </w:r>
          </w:p>
          <w:p>
            <w:pPr>
              <w:jc w:val="left"/>
              <w:spacing w:after="0" w:line="240" w:lineRule="auto"/>
              <w:rPr>
                <w:sz w:val="24"/>
                <w:szCs w:val="24"/>
              </w:rPr>
            </w:pPr>
            <w:r>
              <w:rPr>
                <w:rFonts w:ascii="Times New Roman" w:hAnsi="Times New Roman" w:cs="Times New Roman"/>
                <w:color w:val="#000000"/>
                <w:sz w:val="24"/>
                <w:szCs w:val="24"/>
              </w:rPr>
              <w:t> 4. Причины нарушения зрения и классификация ( по степени нарушения функции зрительного анализатора): слепые и слабовидящие.</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характеристика слепых и слабовидящих детей.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двигательными нарушениями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сущность проблемы и раскрыть особенности поведения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акцентируйте внимание на обучающих и воспитывающих возможностях, приведите примеры из литературы о современных методах работы с детьми имеющих нарушения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Дети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2. Дети с нарушениями поведения</w:t>
            </w:r>
          </w:p>
          <w:p>
            <w:pPr>
              <w:jc w:val="left"/>
              <w:spacing w:after="0" w:line="240" w:lineRule="auto"/>
              <w:rPr>
                <w:sz w:val="24"/>
                <w:szCs w:val="24"/>
              </w:rPr>
            </w:pPr>
            <w:r>
              <w:rPr>
                <w:rFonts w:ascii="Times New Roman" w:hAnsi="Times New Roman" w:cs="Times New Roman"/>
                <w:color w:val="#000000"/>
                <w:sz w:val="24"/>
                <w:szCs w:val="24"/>
              </w:rPr>
              <w:t> 3. Обучение и воспитание детей со сложным (комбинированным) дефектом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Отклонение в артикуляции речи и ее причины. Классификация отклонений</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классификацию отклонений в артикуляции речи</w:t>
            </w:r>
          </w:p>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left"/>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обратите внимание на особенности отклонения речи как природных, так и функциональных; дайте общую характеристику дислалии, ринолалии, дизартрии, заикания, брацилалии идисфонии</w:t>
            </w:r>
          </w:p>
          <w:p>
            <w:pPr>
              <w:jc w:val="left"/>
              <w:spacing w:after="0" w:line="240" w:lineRule="auto"/>
              <w:rPr>
                <w:sz w:val="24"/>
                <w:szCs w:val="24"/>
              </w:rPr>
            </w:pPr>
            <w:r>
              <w:rPr>
                <w:rFonts w:ascii="Times New Roman" w:hAnsi="Times New Roman" w:cs="Times New Roman"/>
                <w:color w:val="#000000"/>
                <w:sz w:val="24"/>
                <w:szCs w:val="24"/>
              </w:rPr>
              <w:t> Контрольные вопросы:</w:t>
            </w:r>
          </w:p>
          <w:p>
            <w:pPr>
              <w:jc w:val="left"/>
              <w:spacing w:after="0" w:line="240" w:lineRule="auto"/>
              <w:rPr>
                <w:sz w:val="24"/>
                <w:szCs w:val="24"/>
              </w:rPr>
            </w:pPr>
            <w:r>
              <w:rPr>
                <w:rFonts w:ascii="Times New Roman" w:hAnsi="Times New Roman" w:cs="Times New Roman"/>
                <w:color w:val="#000000"/>
                <w:sz w:val="24"/>
                <w:szCs w:val="24"/>
              </w:rPr>
              <w:t> 1. Основные причины патологии речи у детей дошкольного возраста.</w:t>
            </w:r>
          </w:p>
          <w:p>
            <w:pPr>
              <w:jc w:val="left"/>
              <w:spacing w:after="0" w:line="240" w:lineRule="auto"/>
              <w:rPr>
                <w:sz w:val="24"/>
                <w:szCs w:val="24"/>
              </w:rPr>
            </w:pPr>
            <w:r>
              <w:rPr>
                <w:rFonts w:ascii="Times New Roman" w:hAnsi="Times New Roman" w:cs="Times New Roman"/>
                <w:color w:val="#000000"/>
                <w:sz w:val="24"/>
                <w:szCs w:val="24"/>
              </w:rPr>
              <w:t> 2. Природные и функциональные отклонения речи</w:t>
            </w:r>
          </w:p>
          <w:p>
            <w:pPr>
              <w:jc w:val="left"/>
              <w:spacing w:after="0" w:line="240" w:lineRule="auto"/>
              <w:rPr>
                <w:sz w:val="24"/>
                <w:szCs w:val="24"/>
              </w:rPr>
            </w:pPr>
            <w:r>
              <w:rPr>
                <w:rFonts w:ascii="Times New Roman" w:hAnsi="Times New Roman" w:cs="Times New Roman"/>
                <w:color w:val="#000000"/>
                <w:sz w:val="24"/>
                <w:szCs w:val="24"/>
              </w:rPr>
              <w:t> 3. Дислалия, ринолалия, дизартрия, заикание, брацилалия, дисфония. Причины их возникновения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«Дефектология»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Градова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5-89353-117-5.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http://www.iprbookshop.ru/88370.html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http://www.iprbookshop.ru/83868.html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сурдопедагогики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Наджарян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https://urait.ru/bcode/476180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(ПО)(23)_plx_Дефектология</dc:title>
  <dc:creator>FastReport.NET</dc:creator>
</cp:coreProperties>
</file>